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E8" w:rsidRDefault="00853EE8" w:rsidP="0057262F">
      <w:pPr>
        <w:ind w:firstLine="1985"/>
        <w:jc w:val="both"/>
        <w:rPr>
          <w:rFonts w:ascii="Arial" w:hAnsi="Arial" w:cs="Arial"/>
          <w:sz w:val="24"/>
        </w:rPr>
      </w:pPr>
    </w:p>
    <w:p w:rsidR="0057262F" w:rsidRPr="00AF752F" w:rsidRDefault="0057262F" w:rsidP="00B91DB5">
      <w:pPr>
        <w:spacing w:line="360" w:lineRule="auto"/>
        <w:ind w:firstLine="1985"/>
        <w:jc w:val="both"/>
        <w:rPr>
          <w:rFonts w:ascii="Arial" w:hAnsi="Arial" w:cs="Arial"/>
          <w:b/>
          <w:sz w:val="24"/>
        </w:rPr>
      </w:pPr>
      <w:r w:rsidRPr="00AF752F">
        <w:rPr>
          <w:rFonts w:ascii="Arial" w:hAnsi="Arial" w:cs="Arial"/>
          <w:b/>
          <w:sz w:val="24"/>
        </w:rPr>
        <w:t>EDITAL DE ALIENAÇÃO DE BENS 01/2014</w:t>
      </w:r>
    </w:p>
    <w:p w:rsidR="0057262F" w:rsidRDefault="0057262F" w:rsidP="00B91DB5">
      <w:pPr>
        <w:spacing w:line="360" w:lineRule="auto"/>
        <w:jc w:val="both"/>
        <w:rPr>
          <w:rFonts w:ascii="Arial" w:hAnsi="Arial" w:cs="Arial"/>
          <w:sz w:val="24"/>
        </w:rPr>
      </w:pPr>
    </w:p>
    <w:p w:rsid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José Claudio Ferreir</w:t>
      </w:r>
      <w:r>
        <w:rPr>
          <w:rFonts w:ascii="Arial" w:hAnsi="Arial" w:cs="Arial"/>
          <w:sz w:val="24"/>
        </w:rPr>
        <w:t>a Martins,</w:t>
      </w:r>
      <w:r w:rsidR="00AF752F">
        <w:rPr>
          <w:rFonts w:ascii="Arial" w:hAnsi="Arial" w:cs="Arial"/>
          <w:sz w:val="24"/>
        </w:rPr>
        <w:t xml:space="preserve"> </w:t>
      </w:r>
      <w:r w:rsidR="00AF752F" w:rsidRPr="00AF752F">
        <w:rPr>
          <w:rFonts w:ascii="Arial" w:hAnsi="Arial" w:cs="Arial"/>
          <w:sz w:val="24"/>
        </w:rPr>
        <w:t>Pr</w:t>
      </w:r>
      <w:r w:rsidR="00AF752F">
        <w:rPr>
          <w:rFonts w:ascii="Arial" w:hAnsi="Arial" w:cs="Arial"/>
          <w:sz w:val="24"/>
        </w:rPr>
        <w:t>efeito Municipal de Jaguarão</w:t>
      </w:r>
      <w:r w:rsidR="00AF752F" w:rsidRPr="00AF752F">
        <w:rPr>
          <w:rFonts w:ascii="Arial" w:hAnsi="Arial" w:cs="Arial"/>
          <w:sz w:val="24"/>
        </w:rPr>
        <w:t xml:space="preserve">, </w:t>
      </w:r>
      <w:r w:rsidRPr="0057262F">
        <w:rPr>
          <w:rFonts w:ascii="Arial" w:hAnsi="Arial" w:cs="Arial"/>
          <w:sz w:val="24"/>
        </w:rPr>
        <w:t xml:space="preserve">Estado do Rio Grande do Sul, </w:t>
      </w:r>
      <w:r w:rsidR="00AF752F" w:rsidRPr="00AF752F">
        <w:rPr>
          <w:rFonts w:ascii="Arial" w:hAnsi="Arial" w:cs="Arial"/>
          <w:sz w:val="24"/>
        </w:rPr>
        <w:t>através da Secretaria de Administração, no</w:t>
      </w:r>
      <w:r w:rsidR="00AF752F">
        <w:rPr>
          <w:rFonts w:ascii="Arial" w:hAnsi="Arial" w:cs="Arial"/>
          <w:sz w:val="24"/>
        </w:rPr>
        <w:t xml:space="preserve"> uso de suas atribuições legais, </w:t>
      </w:r>
      <w:r w:rsidRPr="0057262F">
        <w:rPr>
          <w:rFonts w:ascii="Arial" w:hAnsi="Arial" w:cs="Arial"/>
          <w:sz w:val="24"/>
        </w:rPr>
        <w:t>torna público para con</w:t>
      </w:r>
      <w:r w:rsidR="00AF752F">
        <w:rPr>
          <w:rFonts w:ascii="Arial" w:hAnsi="Arial" w:cs="Arial"/>
          <w:sz w:val="24"/>
        </w:rPr>
        <w:t xml:space="preserve">hecimento dos interessados, </w:t>
      </w:r>
      <w:r w:rsidRPr="0057262F">
        <w:rPr>
          <w:rFonts w:ascii="Arial" w:hAnsi="Arial" w:cs="Arial"/>
          <w:sz w:val="24"/>
        </w:rPr>
        <w:t>de acordo com a Lei Federal n°8666/93 e altera</w:t>
      </w:r>
      <w:r>
        <w:rPr>
          <w:rFonts w:ascii="Arial" w:hAnsi="Arial" w:cs="Arial"/>
          <w:sz w:val="24"/>
        </w:rPr>
        <w:t xml:space="preserve">ções e a lei municipal </w:t>
      </w:r>
      <w:r w:rsidR="0014541F">
        <w:rPr>
          <w:rFonts w:ascii="Arial" w:hAnsi="Arial" w:cs="Arial"/>
          <w:sz w:val="24"/>
        </w:rPr>
        <w:t>de nº 5892/14</w:t>
      </w:r>
      <w:r w:rsidRPr="0057262F">
        <w:rPr>
          <w:rFonts w:ascii="Arial" w:hAnsi="Arial" w:cs="Arial"/>
          <w:sz w:val="24"/>
        </w:rPr>
        <w:t>, que no dia 07</w:t>
      </w:r>
      <w:r w:rsidR="004B575C">
        <w:rPr>
          <w:rFonts w:ascii="Arial" w:hAnsi="Arial" w:cs="Arial"/>
          <w:sz w:val="24"/>
        </w:rPr>
        <w:t xml:space="preserve"> (sete)</w:t>
      </w:r>
      <w:r w:rsidR="00225C1C">
        <w:rPr>
          <w:rFonts w:ascii="Arial" w:hAnsi="Arial" w:cs="Arial"/>
          <w:sz w:val="24"/>
        </w:rPr>
        <w:t xml:space="preserve"> de maio</w:t>
      </w:r>
      <w:bookmarkStart w:id="0" w:name="_GoBack"/>
      <w:bookmarkEnd w:id="0"/>
      <w:r w:rsidRPr="0057262F">
        <w:rPr>
          <w:rFonts w:ascii="Arial" w:hAnsi="Arial" w:cs="Arial"/>
          <w:sz w:val="24"/>
        </w:rPr>
        <w:t xml:space="preserve"> </w:t>
      </w:r>
      <w:r w:rsidR="004B575C">
        <w:rPr>
          <w:rFonts w:ascii="Arial" w:hAnsi="Arial" w:cs="Arial"/>
          <w:sz w:val="24"/>
        </w:rPr>
        <w:t>de 2014, às 14</w:t>
      </w:r>
      <w:r w:rsidRPr="0057262F">
        <w:rPr>
          <w:rFonts w:ascii="Arial" w:hAnsi="Arial" w:cs="Arial"/>
          <w:sz w:val="24"/>
        </w:rPr>
        <w:t xml:space="preserve"> </w:t>
      </w:r>
      <w:r w:rsidR="004B575C">
        <w:rPr>
          <w:rFonts w:ascii="Arial" w:hAnsi="Arial" w:cs="Arial"/>
          <w:sz w:val="24"/>
        </w:rPr>
        <w:t>(quatorze) horas, no Complexo Municipal do Município</w:t>
      </w:r>
      <w:r w:rsidRPr="0057262F">
        <w:rPr>
          <w:rFonts w:ascii="Arial" w:hAnsi="Arial" w:cs="Arial"/>
          <w:sz w:val="24"/>
        </w:rPr>
        <w:t xml:space="preserve">, </w:t>
      </w:r>
      <w:r w:rsidR="00853EE8">
        <w:rPr>
          <w:rFonts w:ascii="Arial" w:hAnsi="Arial" w:cs="Arial"/>
          <w:sz w:val="24"/>
        </w:rPr>
        <w:t xml:space="preserve">situado na Rua </w:t>
      </w:r>
      <w:proofErr w:type="spellStart"/>
      <w:r w:rsidR="00853EE8">
        <w:rPr>
          <w:rFonts w:ascii="Arial" w:hAnsi="Arial" w:cs="Arial"/>
          <w:sz w:val="24"/>
        </w:rPr>
        <w:t>Curuzu</w:t>
      </w:r>
      <w:proofErr w:type="spellEnd"/>
      <w:r w:rsidR="00853EE8">
        <w:rPr>
          <w:rFonts w:ascii="Arial" w:hAnsi="Arial" w:cs="Arial"/>
          <w:sz w:val="24"/>
        </w:rPr>
        <w:t xml:space="preserve">, 2139, </w:t>
      </w:r>
      <w:r w:rsidRPr="0057262F">
        <w:rPr>
          <w:rFonts w:ascii="Arial" w:hAnsi="Arial" w:cs="Arial"/>
          <w:sz w:val="24"/>
        </w:rPr>
        <w:t>estará promovendo Leilão público para al</w:t>
      </w:r>
      <w:r w:rsidR="00853EE8">
        <w:rPr>
          <w:rFonts w:ascii="Arial" w:hAnsi="Arial" w:cs="Arial"/>
          <w:sz w:val="24"/>
        </w:rPr>
        <w:t>ienação de bens inservíveis do M</w:t>
      </w:r>
      <w:r w:rsidRPr="0057262F">
        <w:rPr>
          <w:rFonts w:ascii="Arial" w:hAnsi="Arial" w:cs="Arial"/>
          <w:sz w:val="24"/>
        </w:rPr>
        <w:t>unicípio, conforme relação com seus respectivos lotes e valores iniciais de avaliação.</w:t>
      </w:r>
    </w:p>
    <w:p w:rsidR="00853EE8" w:rsidRPr="0057262F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CONDIÇÕES DE PARTICIPAÇÃO DO LEILÃO</w:t>
      </w:r>
    </w:p>
    <w:p w:rsidR="00853EE8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1 - Os lotes serão leiloados pelo regime de melhor oferta;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2 - Somente será considerado lance inicial, o de valor igual ou superior ao da avaliação;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3 - Os lances serão sucessivos, sempre na ordem crescente de valor;</w:t>
      </w:r>
    </w:p>
    <w:p w:rsidR="00853EE8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 xml:space="preserve">4 - Todos os lotes estarão expostos para visitação pública </w:t>
      </w:r>
      <w:r w:rsidR="00853EE8" w:rsidRPr="00853EE8">
        <w:rPr>
          <w:rFonts w:ascii="Arial" w:hAnsi="Arial" w:cs="Arial"/>
          <w:sz w:val="24"/>
        </w:rPr>
        <w:t>no Complexo Municipal do Municíp</w:t>
      </w:r>
      <w:r w:rsidR="00853EE8">
        <w:rPr>
          <w:rFonts w:ascii="Arial" w:hAnsi="Arial" w:cs="Arial"/>
          <w:sz w:val="24"/>
        </w:rPr>
        <w:t xml:space="preserve">io, situado na Rua </w:t>
      </w:r>
      <w:proofErr w:type="spellStart"/>
      <w:r w:rsidR="00853EE8">
        <w:rPr>
          <w:rFonts w:ascii="Arial" w:hAnsi="Arial" w:cs="Arial"/>
          <w:sz w:val="24"/>
        </w:rPr>
        <w:t>Curuzu</w:t>
      </w:r>
      <w:proofErr w:type="spellEnd"/>
      <w:r w:rsidR="00853EE8">
        <w:rPr>
          <w:rFonts w:ascii="Arial" w:hAnsi="Arial" w:cs="Arial"/>
          <w:sz w:val="24"/>
        </w:rPr>
        <w:t>, 2139, a partir do dia 17 (dezessete) de abril de 2014;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5 - O pagamento do lote arrematado será efetuad</w:t>
      </w:r>
      <w:r w:rsidR="00853EE8">
        <w:rPr>
          <w:rFonts w:ascii="Arial" w:hAnsi="Arial" w:cs="Arial"/>
          <w:sz w:val="24"/>
        </w:rPr>
        <w:t>o à vista, no prazo máximo de 10</w:t>
      </w:r>
      <w:r w:rsidRPr="0057262F">
        <w:rPr>
          <w:rFonts w:ascii="Arial" w:hAnsi="Arial" w:cs="Arial"/>
          <w:sz w:val="24"/>
        </w:rPr>
        <w:t xml:space="preserve"> </w:t>
      </w:r>
      <w:r w:rsidR="00853EE8">
        <w:rPr>
          <w:rFonts w:ascii="Arial" w:hAnsi="Arial" w:cs="Arial"/>
          <w:sz w:val="24"/>
        </w:rPr>
        <w:t xml:space="preserve">(dez) </w:t>
      </w:r>
      <w:r w:rsidRPr="0057262F">
        <w:rPr>
          <w:rFonts w:ascii="Arial" w:hAnsi="Arial" w:cs="Arial"/>
          <w:sz w:val="24"/>
        </w:rPr>
        <w:t xml:space="preserve">dias úteis após a realização do leilão, acrescido da Comissão do </w:t>
      </w:r>
      <w:r w:rsidRPr="0057262F">
        <w:rPr>
          <w:rFonts w:ascii="Arial" w:hAnsi="Arial" w:cs="Arial"/>
          <w:sz w:val="24"/>
        </w:rPr>
        <w:lastRenderedPageBreak/>
        <w:t>Leiloeiro de 10% (dez por cento) sobre o valor do lote arrematado, que será pago no ato;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6 - Quando o pagamento for efetuado em cheque, o bem somente será liberado após a compensação do mesmo;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 xml:space="preserve">7 - O arrematante terá o prazo de 10 </w:t>
      </w:r>
      <w:r w:rsidR="00853EE8">
        <w:rPr>
          <w:rFonts w:ascii="Arial" w:hAnsi="Arial" w:cs="Arial"/>
          <w:sz w:val="24"/>
        </w:rPr>
        <w:t xml:space="preserve">(dez) </w:t>
      </w:r>
      <w:r w:rsidRPr="0057262F">
        <w:rPr>
          <w:rFonts w:ascii="Arial" w:hAnsi="Arial" w:cs="Arial"/>
          <w:sz w:val="24"/>
        </w:rPr>
        <w:t>dias após a confirmação do pagamento para retirar o bem;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8 - Caso o arrematante não efetue o pagamento no prazo estipulado, perderá o direito ao bem, que será levado a novo leilão;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9 - Para retirar o bem, o arrematante deverá apresentar o comprovante de pagamento emitido pela tesouraria do município. Se o pagamento foi efetuado em cheque apresentar declaração de compensação;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10 - Os documentos de veículos serão entregues aos arrematantes no ato de entrega dos mesmos, devidamente preenchidos e com a respectiva comunicação de venda e transferência do DETRAN;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11 - Ocorrendo força maior ou caso fortuito, no interregno de tempo entre a data da realização do leilão e da data da entrega dos veículos e bens, que empeça a retirada dos mesmos, resolve-se a obrigação mediante a restituição do valor pago.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12 - Uma ve</w:t>
      </w:r>
      <w:r w:rsidR="00853EE8">
        <w:rPr>
          <w:rFonts w:ascii="Arial" w:hAnsi="Arial" w:cs="Arial"/>
          <w:sz w:val="24"/>
        </w:rPr>
        <w:t>z integralizado o pagamento, o M</w:t>
      </w:r>
      <w:r w:rsidRPr="0057262F">
        <w:rPr>
          <w:rFonts w:ascii="Arial" w:hAnsi="Arial" w:cs="Arial"/>
          <w:sz w:val="24"/>
        </w:rPr>
        <w:t>unicípio de Jaguarão, exime-se de qualquer responsabilidade pela perda total, parcial e avaria que venha a ocorrer nos bens arrematados, não retirados no prazo estipulado no item 07 (sete);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13 - Para efetuar o pagamento dos bens, os arrematantes deverão apresentar guia emitida pelo leiloeiro, sem qualquer tipo de rasura, onde conste claramente o nome do arrematante, número de documento de identificação, valor do bem arrematado e do lote adquirido;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lastRenderedPageBreak/>
        <w:t>14 - O atraso injustificado para retirada do lote arrematado</w:t>
      </w:r>
      <w:proofErr w:type="gramStart"/>
      <w:r w:rsidRPr="0057262F">
        <w:rPr>
          <w:rFonts w:ascii="Arial" w:hAnsi="Arial" w:cs="Arial"/>
          <w:sz w:val="24"/>
        </w:rPr>
        <w:t>, acarretará</w:t>
      </w:r>
      <w:proofErr w:type="gramEnd"/>
      <w:r w:rsidRPr="0057262F">
        <w:rPr>
          <w:rFonts w:ascii="Arial" w:hAnsi="Arial" w:cs="Arial"/>
          <w:sz w:val="24"/>
        </w:rPr>
        <w:t xml:space="preserve"> a cobrança de multa diária de 1% (um por cento) sobre o valor do bem, por dia de atraso, a contar do último dia estipulado para retirada;</w:t>
      </w:r>
    </w:p>
    <w:p w:rsidR="0057262F" w:rsidRP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15 - Os bens arrematados e pagos não retirados no prazo Máximo de 30 (trinta) dias a contar da confirmação do pagamento, terão a sua arrematação cancelada, perdendo o arrematante o direito dos valores já pagos.</w:t>
      </w:r>
    </w:p>
    <w:p w:rsidR="00853EE8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57262F" w:rsidRDefault="0057262F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Jaguarão, 11 de abril de 2014.</w:t>
      </w:r>
    </w:p>
    <w:p w:rsidR="00853EE8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853EE8" w:rsidRPr="0057262F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57262F" w:rsidRPr="0057262F" w:rsidRDefault="0057262F" w:rsidP="00B91DB5">
      <w:pPr>
        <w:spacing w:line="360" w:lineRule="auto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José Claudio Ferreira Martins</w:t>
      </w:r>
      <w:r w:rsidRPr="0057262F">
        <w:rPr>
          <w:rFonts w:ascii="Arial" w:hAnsi="Arial" w:cs="Arial"/>
          <w:sz w:val="24"/>
        </w:rPr>
        <w:tab/>
      </w:r>
      <w:r w:rsidRPr="0057262F">
        <w:rPr>
          <w:rFonts w:ascii="Arial" w:hAnsi="Arial" w:cs="Arial"/>
          <w:sz w:val="24"/>
        </w:rPr>
        <w:tab/>
      </w:r>
      <w:r w:rsidRPr="0057262F">
        <w:rPr>
          <w:rFonts w:ascii="Arial" w:hAnsi="Arial" w:cs="Arial"/>
          <w:sz w:val="24"/>
        </w:rPr>
        <w:tab/>
      </w:r>
      <w:r w:rsidRPr="0057262F">
        <w:rPr>
          <w:rFonts w:ascii="Arial" w:hAnsi="Arial" w:cs="Arial"/>
          <w:sz w:val="24"/>
        </w:rPr>
        <w:tab/>
      </w:r>
      <w:proofErr w:type="spellStart"/>
      <w:r w:rsidRPr="0057262F">
        <w:rPr>
          <w:rFonts w:ascii="Arial" w:hAnsi="Arial" w:cs="Arial"/>
          <w:sz w:val="24"/>
        </w:rPr>
        <w:t>Jehad</w:t>
      </w:r>
      <w:proofErr w:type="spellEnd"/>
      <w:r w:rsidRPr="0057262F">
        <w:rPr>
          <w:rFonts w:ascii="Arial" w:hAnsi="Arial" w:cs="Arial"/>
          <w:sz w:val="24"/>
        </w:rPr>
        <w:t xml:space="preserve"> Mohammed</w:t>
      </w:r>
    </w:p>
    <w:p w:rsidR="0057262F" w:rsidRPr="0057262F" w:rsidRDefault="00853EE8" w:rsidP="00B91DB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57262F" w:rsidRPr="0057262F">
        <w:rPr>
          <w:rFonts w:ascii="Arial" w:hAnsi="Arial" w:cs="Arial"/>
          <w:sz w:val="24"/>
        </w:rPr>
        <w:t>Prefeito Municipal</w:t>
      </w:r>
      <w:r w:rsidR="0057262F" w:rsidRPr="0057262F">
        <w:rPr>
          <w:rFonts w:ascii="Arial" w:hAnsi="Arial" w:cs="Arial"/>
          <w:sz w:val="24"/>
        </w:rPr>
        <w:tab/>
      </w:r>
      <w:r w:rsidR="0057262F" w:rsidRPr="0057262F">
        <w:rPr>
          <w:rFonts w:ascii="Arial" w:hAnsi="Arial" w:cs="Arial"/>
          <w:sz w:val="24"/>
        </w:rPr>
        <w:tab/>
      </w:r>
      <w:r w:rsidR="0057262F" w:rsidRPr="0057262F">
        <w:rPr>
          <w:rFonts w:ascii="Arial" w:hAnsi="Arial" w:cs="Arial"/>
          <w:sz w:val="24"/>
        </w:rPr>
        <w:tab/>
      </w:r>
      <w:r w:rsidR="0057262F" w:rsidRPr="0057262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Secretária</w:t>
      </w:r>
      <w:r w:rsidR="0057262F" w:rsidRPr="0057262F">
        <w:rPr>
          <w:rFonts w:ascii="Arial" w:hAnsi="Arial" w:cs="Arial"/>
          <w:sz w:val="24"/>
        </w:rPr>
        <w:t xml:space="preserve"> Municipal de Administração</w:t>
      </w:r>
    </w:p>
    <w:p w:rsidR="00853EE8" w:rsidRDefault="00853EE8" w:rsidP="00B91DB5">
      <w:pPr>
        <w:spacing w:line="360" w:lineRule="auto"/>
        <w:ind w:firstLine="1985"/>
        <w:jc w:val="both"/>
        <w:rPr>
          <w:rFonts w:ascii="Arial" w:hAnsi="Arial" w:cs="Arial"/>
          <w:sz w:val="24"/>
        </w:rPr>
      </w:pPr>
    </w:p>
    <w:p w:rsidR="00254489" w:rsidRPr="0057262F" w:rsidRDefault="0057262F" w:rsidP="00B91DB5">
      <w:pPr>
        <w:spacing w:line="360" w:lineRule="auto"/>
        <w:jc w:val="both"/>
        <w:rPr>
          <w:rFonts w:ascii="Arial" w:hAnsi="Arial" w:cs="Arial"/>
          <w:sz w:val="24"/>
        </w:rPr>
      </w:pPr>
      <w:r w:rsidRPr="0057262F">
        <w:rPr>
          <w:rFonts w:ascii="Arial" w:hAnsi="Arial" w:cs="Arial"/>
          <w:sz w:val="24"/>
        </w:rPr>
        <w:t>Se</w:t>
      </w:r>
      <w:r w:rsidR="00853EE8">
        <w:rPr>
          <w:rFonts w:ascii="Arial" w:hAnsi="Arial" w:cs="Arial"/>
          <w:sz w:val="24"/>
        </w:rPr>
        <w:t>cretaria Municipal de Administração:</w:t>
      </w:r>
      <w:r w:rsidRPr="0057262F">
        <w:rPr>
          <w:rFonts w:ascii="Arial" w:hAnsi="Arial" w:cs="Arial"/>
          <w:sz w:val="24"/>
        </w:rPr>
        <w:t xml:space="preserve"> </w:t>
      </w:r>
      <w:r w:rsidR="00853EE8">
        <w:rPr>
          <w:rFonts w:ascii="Arial" w:hAnsi="Arial" w:cs="Arial"/>
          <w:sz w:val="24"/>
        </w:rPr>
        <w:t xml:space="preserve">3261- </w:t>
      </w:r>
      <w:proofErr w:type="gramStart"/>
      <w:r w:rsidR="00853EE8">
        <w:rPr>
          <w:rFonts w:ascii="Arial" w:hAnsi="Arial" w:cs="Arial"/>
          <w:sz w:val="24"/>
        </w:rPr>
        <w:t xml:space="preserve">6730 </w:t>
      </w:r>
      <w:proofErr w:type="spellStart"/>
      <w:r w:rsidRPr="0057262F">
        <w:rPr>
          <w:rFonts w:ascii="Arial" w:hAnsi="Arial" w:cs="Arial"/>
          <w:sz w:val="24"/>
        </w:rPr>
        <w:t>Email</w:t>
      </w:r>
      <w:proofErr w:type="spellEnd"/>
      <w:proofErr w:type="gramEnd"/>
      <w:r w:rsidRPr="0057262F">
        <w:rPr>
          <w:rFonts w:ascii="Arial" w:hAnsi="Arial" w:cs="Arial"/>
          <w:sz w:val="24"/>
        </w:rPr>
        <w:t>:</w:t>
      </w:r>
      <w:r w:rsidR="00853EE8">
        <w:rPr>
          <w:rFonts w:ascii="Arial" w:hAnsi="Arial" w:cs="Arial"/>
          <w:sz w:val="24"/>
        </w:rPr>
        <w:t xml:space="preserve"> celso.batalha@hotmail.com</w:t>
      </w:r>
    </w:p>
    <w:p w:rsidR="00254489" w:rsidRPr="0057262F" w:rsidRDefault="00254489" w:rsidP="00B91DB5">
      <w:pPr>
        <w:spacing w:line="360" w:lineRule="auto"/>
        <w:jc w:val="both"/>
        <w:rPr>
          <w:rFonts w:ascii="Arial" w:hAnsi="Arial" w:cs="Arial"/>
        </w:rPr>
      </w:pPr>
    </w:p>
    <w:sectPr w:rsidR="00254489" w:rsidRPr="0057262F" w:rsidSect="00CD1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49" w:bottom="1418" w:left="1701" w:header="993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BC" w:rsidRDefault="004127BC" w:rsidP="00915410">
      <w:pPr>
        <w:spacing w:after="0" w:line="240" w:lineRule="auto"/>
      </w:pPr>
      <w:r>
        <w:separator/>
      </w:r>
    </w:p>
  </w:endnote>
  <w:endnote w:type="continuationSeparator" w:id="0">
    <w:p w:rsidR="004127BC" w:rsidRDefault="004127BC" w:rsidP="0091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Default="00B66F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Default="00B66FD0">
    <w:pPr>
      <w:pStyle w:val="Rodap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5202555</wp:posOffset>
          </wp:positionH>
          <wp:positionV relativeFrom="paragraph">
            <wp:posOffset>-725170</wp:posOffset>
          </wp:positionV>
          <wp:extent cx="791210" cy="968375"/>
          <wp:effectExtent l="19050" t="0" r="8890" b="0"/>
          <wp:wrapNone/>
          <wp:docPr id="1" name="Imagem 1" descr="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Default="00B66F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BC" w:rsidRDefault="004127BC" w:rsidP="00915410">
      <w:pPr>
        <w:spacing w:after="0" w:line="240" w:lineRule="auto"/>
      </w:pPr>
      <w:r>
        <w:separator/>
      </w:r>
    </w:p>
  </w:footnote>
  <w:footnote w:type="continuationSeparator" w:id="0">
    <w:p w:rsidR="004127BC" w:rsidRDefault="004127BC" w:rsidP="0091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Default="00B66F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Default="00B66F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0" w:rsidRPr="00702EE3" w:rsidRDefault="00B66FD0" w:rsidP="003E42AF">
    <w:pPr>
      <w:pStyle w:val="CabealhoOficial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B66FD0" w:rsidRPr="00702EE3" w:rsidRDefault="00B66FD0" w:rsidP="00557184">
    <w:pPr>
      <w:pStyle w:val="CabealhoOficial"/>
      <w:rPr>
        <w:sz w:val="22"/>
      </w:rPr>
    </w:pPr>
    <w:r w:rsidRPr="00702EE3">
      <w:rPr>
        <w:sz w:val="22"/>
      </w:rPr>
      <w:t xml:space="preserve">Secretaria de </w:t>
    </w:r>
    <w:r>
      <w:rPr>
        <w:sz w:val="22"/>
      </w:rPr>
      <w:t>Administração</w:t>
    </w:r>
  </w:p>
  <w:p w:rsidR="00B66FD0" w:rsidRDefault="00B66F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A42"/>
    <w:multiLevelType w:val="hybridMultilevel"/>
    <w:tmpl w:val="859AED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9D0CE6"/>
    <w:multiLevelType w:val="hybridMultilevel"/>
    <w:tmpl w:val="15ACD82A"/>
    <w:lvl w:ilvl="0" w:tplc="04160017">
      <w:start w:val="1"/>
      <w:numFmt w:val="lowerLetter"/>
      <w:lvlText w:val="%1)"/>
      <w:lvlJc w:val="left"/>
      <w:pPr>
        <w:ind w:left="249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2">
    <w:nsid w:val="32E10EC5"/>
    <w:multiLevelType w:val="hybridMultilevel"/>
    <w:tmpl w:val="1076FE7A"/>
    <w:lvl w:ilvl="0" w:tplc="1862DAFE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3">
      <w:start w:val="1"/>
      <w:numFmt w:val="upperRoman"/>
      <w:lvlText w:val="%2."/>
      <w:lvlJc w:val="righ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">
    <w:nsid w:val="6B4927CD"/>
    <w:multiLevelType w:val="hybridMultilevel"/>
    <w:tmpl w:val="608E8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149AF"/>
    <w:multiLevelType w:val="hybridMultilevel"/>
    <w:tmpl w:val="0BD690D6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5">
    <w:nsid w:val="77FD012F"/>
    <w:multiLevelType w:val="hybridMultilevel"/>
    <w:tmpl w:val="0DB89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2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10"/>
    <w:rsid w:val="000053A4"/>
    <w:rsid w:val="00017C03"/>
    <w:rsid w:val="00024747"/>
    <w:rsid w:val="00044165"/>
    <w:rsid w:val="000528FB"/>
    <w:rsid w:val="00062503"/>
    <w:rsid w:val="00063740"/>
    <w:rsid w:val="00064D72"/>
    <w:rsid w:val="00091660"/>
    <w:rsid w:val="000A059C"/>
    <w:rsid w:val="000B187B"/>
    <w:rsid w:val="000C0098"/>
    <w:rsid w:val="000C6FEE"/>
    <w:rsid w:val="000D58FF"/>
    <w:rsid w:val="000D5FF5"/>
    <w:rsid w:val="000E5FE2"/>
    <w:rsid w:val="001109AF"/>
    <w:rsid w:val="00114A4B"/>
    <w:rsid w:val="00122678"/>
    <w:rsid w:val="0013178D"/>
    <w:rsid w:val="00131A5E"/>
    <w:rsid w:val="00131AC4"/>
    <w:rsid w:val="00134ECB"/>
    <w:rsid w:val="001401A4"/>
    <w:rsid w:val="0014541F"/>
    <w:rsid w:val="0015400B"/>
    <w:rsid w:val="0016391B"/>
    <w:rsid w:val="001645D5"/>
    <w:rsid w:val="00165735"/>
    <w:rsid w:val="00175EE5"/>
    <w:rsid w:val="0018759A"/>
    <w:rsid w:val="00187756"/>
    <w:rsid w:val="00196AF5"/>
    <w:rsid w:val="001B064F"/>
    <w:rsid w:val="001B7303"/>
    <w:rsid w:val="001B7989"/>
    <w:rsid w:val="001D108C"/>
    <w:rsid w:val="001D15A5"/>
    <w:rsid w:val="001D43E7"/>
    <w:rsid w:val="001E1103"/>
    <w:rsid w:val="001F613D"/>
    <w:rsid w:val="002045D3"/>
    <w:rsid w:val="002168B5"/>
    <w:rsid w:val="00217C74"/>
    <w:rsid w:val="00220654"/>
    <w:rsid w:val="00224200"/>
    <w:rsid w:val="002245AB"/>
    <w:rsid w:val="00225C1C"/>
    <w:rsid w:val="00226388"/>
    <w:rsid w:val="00226660"/>
    <w:rsid w:val="0024244D"/>
    <w:rsid w:val="00254489"/>
    <w:rsid w:val="00257153"/>
    <w:rsid w:val="0026332D"/>
    <w:rsid w:val="00265C7C"/>
    <w:rsid w:val="002840AC"/>
    <w:rsid w:val="002845BA"/>
    <w:rsid w:val="00290878"/>
    <w:rsid w:val="002926E3"/>
    <w:rsid w:val="00297A2E"/>
    <w:rsid w:val="002A1753"/>
    <w:rsid w:val="002C7065"/>
    <w:rsid w:val="002D10B8"/>
    <w:rsid w:val="002D25A3"/>
    <w:rsid w:val="002D3F1D"/>
    <w:rsid w:val="002F1C3D"/>
    <w:rsid w:val="002F569B"/>
    <w:rsid w:val="00311A2E"/>
    <w:rsid w:val="00312D33"/>
    <w:rsid w:val="00313A1B"/>
    <w:rsid w:val="003206FB"/>
    <w:rsid w:val="00327537"/>
    <w:rsid w:val="00327EEF"/>
    <w:rsid w:val="003417C8"/>
    <w:rsid w:val="003421F6"/>
    <w:rsid w:val="003504AA"/>
    <w:rsid w:val="00356140"/>
    <w:rsid w:val="0036584A"/>
    <w:rsid w:val="00365BAE"/>
    <w:rsid w:val="003700B3"/>
    <w:rsid w:val="00392B94"/>
    <w:rsid w:val="003A52CC"/>
    <w:rsid w:val="003A67B3"/>
    <w:rsid w:val="003B4F74"/>
    <w:rsid w:val="003C1529"/>
    <w:rsid w:val="003C3FD1"/>
    <w:rsid w:val="003C5D11"/>
    <w:rsid w:val="003E0682"/>
    <w:rsid w:val="003E42AF"/>
    <w:rsid w:val="003F58C6"/>
    <w:rsid w:val="003F7F2C"/>
    <w:rsid w:val="004105F0"/>
    <w:rsid w:val="00411E59"/>
    <w:rsid w:val="00412630"/>
    <w:rsid w:val="004127BC"/>
    <w:rsid w:val="00424554"/>
    <w:rsid w:val="0042590F"/>
    <w:rsid w:val="00431961"/>
    <w:rsid w:val="0044288A"/>
    <w:rsid w:val="00452552"/>
    <w:rsid w:val="00466DE9"/>
    <w:rsid w:val="00481C6D"/>
    <w:rsid w:val="00485FCC"/>
    <w:rsid w:val="00486D12"/>
    <w:rsid w:val="00495E88"/>
    <w:rsid w:val="004A18FA"/>
    <w:rsid w:val="004A5607"/>
    <w:rsid w:val="004B436B"/>
    <w:rsid w:val="004B575C"/>
    <w:rsid w:val="004C0A4B"/>
    <w:rsid w:val="004C3211"/>
    <w:rsid w:val="004C6AE2"/>
    <w:rsid w:val="004E417A"/>
    <w:rsid w:val="004E501C"/>
    <w:rsid w:val="004E5781"/>
    <w:rsid w:val="004F20DA"/>
    <w:rsid w:val="00500D8C"/>
    <w:rsid w:val="00505D74"/>
    <w:rsid w:val="00526FE8"/>
    <w:rsid w:val="005325A3"/>
    <w:rsid w:val="00535B98"/>
    <w:rsid w:val="005361DC"/>
    <w:rsid w:val="0054203D"/>
    <w:rsid w:val="005436EB"/>
    <w:rsid w:val="00557184"/>
    <w:rsid w:val="00563BBE"/>
    <w:rsid w:val="005642C5"/>
    <w:rsid w:val="00567508"/>
    <w:rsid w:val="00567537"/>
    <w:rsid w:val="0057262F"/>
    <w:rsid w:val="00573445"/>
    <w:rsid w:val="005842E5"/>
    <w:rsid w:val="00585040"/>
    <w:rsid w:val="005974F8"/>
    <w:rsid w:val="005A2DC5"/>
    <w:rsid w:val="005A4F70"/>
    <w:rsid w:val="005B0A00"/>
    <w:rsid w:val="005B71BD"/>
    <w:rsid w:val="005B7582"/>
    <w:rsid w:val="005D3B71"/>
    <w:rsid w:val="005D7527"/>
    <w:rsid w:val="005E0F99"/>
    <w:rsid w:val="005F6764"/>
    <w:rsid w:val="00604C19"/>
    <w:rsid w:val="00612C89"/>
    <w:rsid w:val="006155A1"/>
    <w:rsid w:val="0063082C"/>
    <w:rsid w:val="006312FA"/>
    <w:rsid w:val="00640AD0"/>
    <w:rsid w:val="0065317F"/>
    <w:rsid w:val="0066163E"/>
    <w:rsid w:val="00661F13"/>
    <w:rsid w:val="00694AC5"/>
    <w:rsid w:val="006B0B3F"/>
    <w:rsid w:val="006B3E42"/>
    <w:rsid w:val="006B4BB3"/>
    <w:rsid w:val="006F7287"/>
    <w:rsid w:val="00702EE3"/>
    <w:rsid w:val="007032CE"/>
    <w:rsid w:val="007058C1"/>
    <w:rsid w:val="0070746C"/>
    <w:rsid w:val="00740FAE"/>
    <w:rsid w:val="00744134"/>
    <w:rsid w:val="00745622"/>
    <w:rsid w:val="00756654"/>
    <w:rsid w:val="00756FAC"/>
    <w:rsid w:val="00790571"/>
    <w:rsid w:val="0079111C"/>
    <w:rsid w:val="007949D0"/>
    <w:rsid w:val="007C4FF4"/>
    <w:rsid w:val="007C6F12"/>
    <w:rsid w:val="007D5360"/>
    <w:rsid w:val="007E0B80"/>
    <w:rsid w:val="007E4396"/>
    <w:rsid w:val="007E6ABD"/>
    <w:rsid w:val="007F037C"/>
    <w:rsid w:val="007F2659"/>
    <w:rsid w:val="007F70DD"/>
    <w:rsid w:val="008013B6"/>
    <w:rsid w:val="008013C0"/>
    <w:rsid w:val="00802FD4"/>
    <w:rsid w:val="00803178"/>
    <w:rsid w:val="008051A0"/>
    <w:rsid w:val="00821DB5"/>
    <w:rsid w:val="00851D5E"/>
    <w:rsid w:val="00853EE8"/>
    <w:rsid w:val="00877DD7"/>
    <w:rsid w:val="00893098"/>
    <w:rsid w:val="00895C16"/>
    <w:rsid w:val="008A3753"/>
    <w:rsid w:val="008A41BF"/>
    <w:rsid w:val="008B0468"/>
    <w:rsid w:val="008B36E3"/>
    <w:rsid w:val="008D3130"/>
    <w:rsid w:val="008D515B"/>
    <w:rsid w:val="008D77F3"/>
    <w:rsid w:val="008E4EF1"/>
    <w:rsid w:val="008F0364"/>
    <w:rsid w:val="009151C3"/>
    <w:rsid w:val="00915410"/>
    <w:rsid w:val="009279B9"/>
    <w:rsid w:val="009311F4"/>
    <w:rsid w:val="00937567"/>
    <w:rsid w:val="00942CDF"/>
    <w:rsid w:val="00953457"/>
    <w:rsid w:val="00953706"/>
    <w:rsid w:val="009567B8"/>
    <w:rsid w:val="00983BF7"/>
    <w:rsid w:val="0099192B"/>
    <w:rsid w:val="009A0116"/>
    <w:rsid w:val="009A1226"/>
    <w:rsid w:val="009A6431"/>
    <w:rsid w:val="009B3ECB"/>
    <w:rsid w:val="009B49A2"/>
    <w:rsid w:val="009D3D95"/>
    <w:rsid w:val="009D459F"/>
    <w:rsid w:val="009D6D8F"/>
    <w:rsid w:val="009F10F0"/>
    <w:rsid w:val="00A04EAE"/>
    <w:rsid w:val="00A116E2"/>
    <w:rsid w:val="00A12C45"/>
    <w:rsid w:val="00A1622D"/>
    <w:rsid w:val="00A216FE"/>
    <w:rsid w:val="00A36F0B"/>
    <w:rsid w:val="00A40F26"/>
    <w:rsid w:val="00A45BF7"/>
    <w:rsid w:val="00A50FAF"/>
    <w:rsid w:val="00A54798"/>
    <w:rsid w:val="00A61CF4"/>
    <w:rsid w:val="00A6771F"/>
    <w:rsid w:val="00A77584"/>
    <w:rsid w:val="00A80C7A"/>
    <w:rsid w:val="00A82CFD"/>
    <w:rsid w:val="00A86EC6"/>
    <w:rsid w:val="00A969BC"/>
    <w:rsid w:val="00AA3088"/>
    <w:rsid w:val="00AB69DD"/>
    <w:rsid w:val="00AC0401"/>
    <w:rsid w:val="00AC51F3"/>
    <w:rsid w:val="00AD0CC1"/>
    <w:rsid w:val="00AD0F13"/>
    <w:rsid w:val="00AE3F33"/>
    <w:rsid w:val="00AE594B"/>
    <w:rsid w:val="00AF534F"/>
    <w:rsid w:val="00AF752F"/>
    <w:rsid w:val="00B00DDC"/>
    <w:rsid w:val="00B04831"/>
    <w:rsid w:val="00B04E06"/>
    <w:rsid w:val="00B1182B"/>
    <w:rsid w:val="00B12A7D"/>
    <w:rsid w:val="00B20FF0"/>
    <w:rsid w:val="00B21D03"/>
    <w:rsid w:val="00B304B7"/>
    <w:rsid w:val="00B3110C"/>
    <w:rsid w:val="00B321A7"/>
    <w:rsid w:val="00B34EE1"/>
    <w:rsid w:val="00B351E7"/>
    <w:rsid w:val="00B42D3D"/>
    <w:rsid w:val="00B43F94"/>
    <w:rsid w:val="00B45911"/>
    <w:rsid w:val="00B5281A"/>
    <w:rsid w:val="00B6100A"/>
    <w:rsid w:val="00B62523"/>
    <w:rsid w:val="00B6349A"/>
    <w:rsid w:val="00B644CA"/>
    <w:rsid w:val="00B66FD0"/>
    <w:rsid w:val="00B906E9"/>
    <w:rsid w:val="00B91DB5"/>
    <w:rsid w:val="00B9222B"/>
    <w:rsid w:val="00BA0001"/>
    <w:rsid w:val="00BB19B9"/>
    <w:rsid w:val="00BB541F"/>
    <w:rsid w:val="00BC0660"/>
    <w:rsid w:val="00BC14B9"/>
    <w:rsid w:val="00BE377F"/>
    <w:rsid w:val="00BF4189"/>
    <w:rsid w:val="00C0613A"/>
    <w:rsid w:val="00C22426"/>
    <w:rsid w:val="00C2717D"/>
    <w:rsid w:val="00C34A5F"/>
    <w:rsid w:val="00C35015"/>
    <w:rsid w:val="00C35821"/>
    <w:rsid w:val="00C5193B"/>
    <w:rsid w:val="00C529F7"/>
    <w:rsid w:val="00C541DB"/>
    <w:rsid w:val="00C5542B"/>
    <w:rsid w:val="00C61113"/>
    <w:rsid w:val="00C63C5E"/>
    <w:rsid w:val="00C6707E"/>
    <w:rsid w:val="00C80B71"/>
    <w:rsid w:val="00C87736"/>
    <w:rsid w:val="00C93A10"/>
    <w:rsid w:val="00CA08D0"/>
    <w:rsid w:val="00CA248A"/>
    <w:rsid w:val="00CC0911"/>
    <w:rsid w:val="00CC10F3"/>
    <w:rsid w:val="00CC4DA8"/>
    <w:rsid w:val="00CD1919"/>
    <w:rsid w:val="00CD2992"/>
    <w:rsid w:val="00CE1F0E"/>
    <w:rsid w:val="00CE3792"/>
    <w:rsid w:val="00CE3AEA"/>
    <w:rsid w:val="00CE5A19"/>
    <w:rsid w:val="00CF090C"/>
    <w:rsid w:val="00D03723"/>
    <w:rsid w:val="00D100DC"/>
    <w:rsid w:val="00D10357"/>
    <w:rsid w:val="00D17BEE"/>
    <w:rsid w:val="00D45E1D"/>
    <w:rsid w:val="00D45FCB"/>
    <w:rsid w:val="00D52868"/>
    <w:rsid w:val="00D7428B"/>
    <w:rsid w:val="00D746F5"/>
    <w:rsid w:val="00D82EB5"/>
    <w:rsid w:val="00DA28A6"/>
    <w:rsid w:val="00DB2734"/>
    <w:rsid w:val="00DD1C88"/>
    <w:rsid w:val="00DE2C91"/>
    <w:rsid w:val="00DE5657"/>
    <w:rsid w:val="00DF2AE9"/>
    <w:rsid w:val="00DF7C0E"/>
    <w:rsid w:val="00E03691"/>
    <w:rsid w:val="00E06770"/>
    <w:rsid w:val="00E13F25"/>
    <w:rsid w:val="00E15452"/>
    <w:rsid w:val="00E23A20"/>
    <w:rsid w:val="00E442FC"/>
    <w:rsid w:val="00E675B3"/>
    <w:rsid w:val="00E67B83"/>
    <w:rsid w:val="00E7066F"/>
    <w:rsid w:val="00E713FE"/>
    <w:rsid w:val="00E93F76"/>
    <w:rsid w:val="00EA27E6"/>
    <w:rsid w:val="00EA32D1"/>
    <w:rsid w:val="00EA3B4F"/>
    <w:rsid w:val="00EC4481"/>
    <w:rsid w:val="00EC6A21"/>
    <w:rsid w:val="00EC7EB9"/>
    <w:rsid w:val="00EE07AF"/>
    <w:rsid w:val="00EE1812"/>
    <w:rsid w:val="00EE4DD3"/>
    <w:rsid w:val="00EF4526"/>
    <w:rsid w:val="00F05A0C"/>
    <w:rsid w:val="00F108D2"/>
    <w:rsid w:val="00F1496E"/>
    <w:rsid w:val="00F1507A"/>
    <w:rsid w:val="00F20487"/>
    <w:rsid w:val="00F2674C"/>
    <w:rsid w:val="00F27F9B"/>
    <w:rsid w:val="00F32904"/>
    <w:rsid w:val="00F42F96"/>
    <w:rsid w:val="00F43C1F"/>
    <w:rsid w:val="00F43E1F"/>
    <w:rsid w:val="00F45000"/>
    <w:rsid w:val="00F50849"/>
    <w:rsid w:val="00F56978"/>
    <w:rsid w:val="00F57816"/>
    <w:rsid w:val="00F61B07"/>
    <w:rsid w:val="00F61BD7"/>
    <w:rsid w:val="00F722B9"/>
    <w:rsid w:val="00F72E99"/>
    <w:rsid w:val="00F773BA"/>
    <w:rsid w:val="00F87C2A"/>
    <w:rsid w:val="00F95DA8"/>
    <w:rsid w:val="00FA0184"/>
    <w:rsid w:val="00FB10D8"/>
    <w:rsid w:val="00FB4D7D"/>
    <w:rsid w:val="00FB59F0"/>
    <w:rsid w:val="00FC5684"/>
    <w:rsid w:val="00FD1694"/>
    <w:rsid w:val="00FD2D3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8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5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15410"/>
    <w:rPr>
      <w:rFonts w:cs="Times New Roman"/>
    </w:rPr>
  </w:style>
  <w:style w:type="paragraph" w:styleId="Rodap">
    <w:name w:val="footer"/>
    <w:basedOn w:val="Normal"/>
    <w:link w:val="RodapChar"/>
    <w:uiPriority w:val="99"/>
    <w:rsid w:val="00915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15410"/>
    <w:rPr>
      <w:rFonts w:cs="Times New Roman"/>
    </w:rPr>
  </w:style>
  <w:style w:type="paragraph" w:styleId="NormalWeb">
    <w:name w:val="Normal (Web)"/>
    <w:basedOn w:val="Normal"/>
    <w:uiPriority w:val="99"/>
    <w:rsid w:val="00915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702EE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7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75EE5"/>
    <w:rPr>
      <w:rFonts w:ascii="Tahoma" w:hAnsi="Tahoma" w:cs="Tahoma"/>
      <w:sz w:val="16"/>
      <w:szCs w:val="16"/>
    </w:rPr>
  </w:style>
  <w:style w:type="paragraph" w:customStyle="1" w:styleId="CabealhoOficial">
    <w:name w:val="Cabeçalho Oficial"/>
    <w:basedOn w:val="Normal"/>
    <w:link w:val="CabealhoOficialChar"/>
    <w:uiPriority w:val="99"/>
    <w:rsid w:val="003E42AF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3E42A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3E42AF"/>
    <w:rPr>
      <w:rFonts w:ascii="Cambria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3E42AF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3E42AF"/>
    <w:rPr>
      <w:rFonts w:ascii="Times New Roman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DB273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3E42AF"/>
    <w:rPr>
      <w:rFonts w:ascii="Times New Roman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311F4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DB2734"/>
    <w:rPr>
      <w:rFonts w:ascii="Times New Roman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0D5FF5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311F4"/>
    <w:rPr>
      <w:rFonts w:ascii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D746F5"/>
    <w:pPr>
      <w:keepLines/>
      <w:numPr>
        <w:numId w:val="1"/>
      </w:numPr>
      <w:tabs>
        <w:tab w:val="left" w:pos="1418"/>
      </w:tabs>
      <w:spacing w:befor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0D5FF5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D746F5"/>
    <w:rPr>
      <w:rFonts w:ascii="Times New Roman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0D5FF5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locked/>
    <w:rsid w:val="009B49A2"/>
    <w:pPr>
      <w:spacing w:after="100"/>
    </w:pPr>
  </w:style>
  <w:style w:type="paragraph" w:styleId="Citao">
    <w:name w:val="Quote"/>
    <w:basedOn w:val="Normal"/>
    <w:next w:val="Normal"/>
    <w:link w:val="CitaoChar"/>
    <w:uiPriority w:val="29"/>
    <w:qFormat/>
    <w:rsid w:val="00C63C5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63C5E"/>
    <w:rPr>
      <w:i/>
      <w:iCs/>
      <w:color w:val="000000" w:themeColor="text1"/>
    </w:rPr>
  </w:style>
  <w:style w:type="table" w:styleId="SombreamentoClaro">
    <w:name w:val="Light Shading"/>
    <w:basedOn w:val="Tabelanormal"/>
    <w:uiPriority w:val="60"/>
    <w:rsid w:val="00CE1F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har"/>
    <w:qFormat/>
    <w:locked/>
    <w:rsid w:val="00942CD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942CDF"/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8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15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15410"/>
    <w:rPr>
      <w:rFonts w:cs="Times New Roman"/>
    </w:rPr>
  </w:style>
  <w:style w:type="paragraph" w:styleId="Rodap">
    <w:name w:val="footer"/>
    <w:basedOn w:val="Normal"/>
    <w:link w:val="RodapChar"/>
    <w:uiPriority w:val="99"/>
    <w:rsid w:val="00915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915410"/>
    <w:rPr>
      <w:rFonts w:cs="Times New Roman"/>
    </w:rPr>
  </w:style>
  <w:style w:type="paragraph" w:styleId="NormalWeb">
    <w:name w:val="Normal (Web)"/>
    <w:basedOn w:val="Normal"/>
    <w:uiPriority w:val="99"/>
    <w:rsid w:val="00915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702EE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7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75EE5"/>
    <w:rPr>
      <w:rFonts w:ascii="Tahoma" w:hAnsi="Tahoma" w:cs="Tahoma"/>
      <w:sz w:val="16"/>
      <w:szCs w:val="16"/>
    </w:rPr>
  </w:style>
  <w:style w:type="paragraph" w:customStyle="1" w:styleId="CabealhoOficial">
    <w:name w:val="Cabeçalho Oficial"/>
    <w:basedOn w:val="Normal"/>
    <w:link w:val="CabealhoOficialChar"/>
    <w:uiPriority w:val="99"/>
    <w:rsid w:val="003E42AF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3E42A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3E42AF"/>
    <w:rPr>
      <w:rFonts w:ascii="Cambria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3E42AF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3E42AF"/>
    <w:rPr>
      <w:rFonts w:ascii="Times New Roman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DB273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3E42AF"/>
    <w:rPr>
      <w:rFonts w:ascii="Times New Roman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311F4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DB2734"/>
    <w:rPr>
      <w:rFonts w:ascii="Times New Roman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0D5FF5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311F4"/>
    <w:rPr>
      <w:rFonts w:ascii="Times New Roman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D746F5"/>
    <w:pPr>
      <w:keepLines/>
      <w:numPr>
        <w:numId w:val="1"/>
      </w:numPr>
      <w:tabs>
        <w:tab w:val="left" w:pos="1418"/>
      </w:tabs>
      <w:spacing w:befor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0D5FF5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D746F5"/>
    <w:rPr>
      <w:rFonts w:ascii="Times New Roman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0D5FF5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0D5FF5"/>
    <w:rPr>
      <w:rFonts w:ascii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locked/>
    <w:rsid w:val="009B49A2"/>
    <w:pPr>
      <w:spacing w:after="100"/>
    </w:pPr>
  </w:style>
  <w:style w:type="paragraph" w:styleId="Citao">
    <w:name w:val="Quote"/>
    <w:basedOn w:val="Normal"/>
    <w:next w:val="Normal"/>
    <w:link w:val="CitaoChar"/>
    <w:uiPriority w:val="29"/>
    <w:qFormat/>
    <w:rsid w:val="00C63C5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63C5E"/>
    <w:rPr>
      <w:i/>
      <w:iCs/>
      <w:color w:val="000000" w:themeColor="text1"/>
    </w:rPr>
  </w:style>
  <w:style w:type="table" w:styleId="SombreamentoClaro">
    <w:name w:val="Light Shading"/>
    <w:basedOn w:val="Tabelanormal"/>
    <w:uiPriority w:val="60"/>
    <w:rsid w:val="00CE1F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har"/>
    <w:qFormat/>
    <w:locked/>
    <w:rsid w:val="00942CD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942CDF"/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C5AC-A2A1-4EE0-84BB-8662AFC0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Jehad Mohammed</cp:lastModifiedBy>
  <cp:revision>29</cp:revision>
  <cp:lastPrinted>2014-03-06T11:49:00Z</cp:lastPrinted>
  <dcterms:created xsi:type="dcterms:W3CDTF">2014-03-06T12:01:00Z</dcterms:created>
  <dcterms:modified xsi:type="dcterms:W3CDTF">2014-04-11T15:09:00Z</dcterms:modified>
</cp:coreProperties>
</file>